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Franklin Travis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1115"/>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Common Share Equivalent</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22.65</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117.461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11,998.84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Common Share Equivalent</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22.65</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412.002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412.002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32.16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12,410.842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common share equivalents held pursuant to Directors Deferred Compensation Plan as of the date of this form. Each common share equivalent is the economic equivalent of one share of common stock. Common stock equivalents become payable upon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common stock equivalent is the economic equivalent of one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/s/TRAVIS FRANKLIN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tfranklin.txt"/>
      <w:bookmarkStart w:id="3" w:name="kssec16poa_tfranklin"/>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Travis Franklin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1449"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1331</Words>
  <Characters>7096</Characters>
  <CharactersWithSpaces>8303</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